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Одбор за Косово и Метохију</w:t>
      </w:r>
    </w:p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15 Број: 06-2/</w:t>
      </w:r>
      <w:r w:rsidR="00FA26ED">
        <w:rPr>
          <w:rFonts w:ascii="Times New Roman" w:hAnsi="Times New Roman" w:cs="Times New Roman"/>
          <w:sz w:val="24"/>
          <w:szCs w:val="24"/>
          <w:lang w:val="sr-Cyrl-RS"/>
        </w:rPr>
        <w:t>224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FA26ED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B37A6E" w:rsidRPr="00FA26ED" w:rsidRDefault="00FA26ED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4879">
        <w:rPr>
          <w:rFonts w:ascii="Times New Roman" w:hAnsi="Times New Roman" w:cs="Times New Roman"/>
          <w:sz w:val="24"/>
          <w:szCs w:val="24"/>
        </w:rPr>
        <w:t>8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B37A6E" w:rsidRPr="00FA26ED" w:rsidRDefault="00B37A6E" w:rsidP="00FA26E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B37A6E" w:rsidRPr="00FA26ED" w:rsidRDefault="00B37A6E" w:rsidP="00FA2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З А П И С Н И К </w:t>
      </w:r>
    </w:p>
    <w:p w:rsidR="00B37A6E" w:rsidRPr="00FA26ED" w:rsidRDefault="00B37A6E" w:rsidP="00FA2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ДРУГЕ СЕДНИЦЕ ОДБОРА ЗА КОСОВО И МЕТОХИЈУ </w:t>
      </w:r>
    </w:p>
    <w:p w:rsidR="00B37A6E" w:rsidRDefault="00B37A6E" w:rsidP="000D7E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ОДРЖАНЕ 1</w:t>
      </w:r>
      <w:r w:rsidR="00290DF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0DF9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90DF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</w:p>
    <w:p w:rsidR="000D7E86" w:rsidRPr="00FA26ED" w:rsidRDefault="000D7E86" w:rsidP="000D7E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A6E" w:rsidRDefault="00B37A6E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одржана у Малој сали Дома Народне скупштине са почетком у 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у 1</w:t>
      </w:r>
      <w:r w:rsidR="005A753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753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0D7E86" w:rsidRPr="00FA26ED" w:rsidRDefault="000D7E86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мр Милован Дрецун, председник Одбора.</w:t>
      </w:r>
    </w:p>
    <w:p w:rsidR="00B37A6E" w:rsidRDefault="00B37A6E" w:rsidP="000D7E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: Горан Богдановић, заменик председника Одбора и 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Одбора: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>Мирко Крлић, Миодраг Линта, Милован Кривокапић, Тања Томашевић Дамјановић, Звонимир Стевић, Божидар Делић, Миљан Дамјановић, Гордана Чомић, Мир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ољуб Станковић, Бошко Обрадовић и Славиша Ристић и заменици чланова Одбора: 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Владимир Петковић, Марко Благојевић, Соња Влаховић, Драгомир Карић, Снежана Пауновић, </w:t>
      </w:r>
      <w:r w:rsidR="000D7E86">
        <w:rPr>
          <w:rFonts w:ascii="Times New Roman" w:hAnsi="Times New Roman" w:cs="Times New Roman"/>
          <w:sz w:val="24"/>
          <w:szCs w:val="24"/>
          <w:lang w:val="sr-Cyrl-RS"/>
        </w:rPr>
        <w:t xml:space="preserve">Немања Шаровић, Зоран Радојичић и </w:t>
      </w:r>
      <w:r w:rsidR="00D9728E">
        <w:rPr>
          <w:rFonts w:ascii="Times New Roman" w:hAnsi="Times New Roman" w:cs="Times New Roman"/>
          <w:sz w:val="24"/>
          <w:szCs w:val="24"/>
          <w:lang w:val="sr-Cyrl-RS"/>
        </w:rPr>
        <w:t xml:space="preserve"> др Санда Рашковић Ивић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6896" w:rsidRDefault="00216896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Седници Одбора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Јасмина Николић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>, члан, нити Милош Бошковић,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</w:t>
      </w:r>
      <w:r w:rsidR="000741F0">
        <w:rPr>
          <w:rFonts w:ascii="Times New Roman" w:hAnsi="Times New Roman" w:cs="Times New Roman"/>
          <w:sz w:val="24"/>
          <w:szCs w:val="24"/>
          <w:lang w:val="sr-Cyrl-RS"/>
        </w:rPr>
        <w:t xml:space="preserve"> члана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A6E" w:rsidRPr="00FA26ED" w:rsidRDefault="00216896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 седници су присуствовали и народни посланици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>, који нису чланови Одбора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>: Стефана Миладиновић, Ђорђе Милићевић, Неђо Јовановић, Јован Па</w:t>
      </w:r>
      <w:r w:rsidR="00E84D7F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алић и</w:t>
      </w:r>
      <w:r w:rsidR="00130F69">
        <w:rPr>
          <w:rFonts w:ascii="Times New Roman" w:hAnsi="Times New Roman" w:cs="Times New Roman"/>
          <w:sz w:val="24"/>
          <w:szCs w:val="24"/>
          <w:lang w:val="sr-Cyrl-RS"/>
        </w:rPr>
        <w:t xml:space="preserve"> Ђорђе Вукадиновић.</w:t>
      </w:r>
    </w:p>
    <w:p w:rsidR="00C04879" w:rsidRDefault="000741F0" w:rsidP="000D7E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раду седнице учествовао је 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Марко Ђури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5E2CF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за Косово и Метохију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сарадницима: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амјан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овић,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ушан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озарев и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ељко 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 xml:space="preserve">заменици директора;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иљан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анђеловић, 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етар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етковић,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ушан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ововић,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лађана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тојановић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арковић и 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ејан 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Павићевић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помоћници директора;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879" w:rsidRPr="00C0487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16896" w:rsidRPr="00C04879">
        <w:rPr>
          <w:rFonts w:ascii="Times New Roman" w:hAnsi="Times New Roman" w:cs="Times New Roman"/>
          <w:sz w:val="24"/>
          <w:szCs w:val="24"/>
          <w:lang w:val="sr-Cyrl-RS"/>
        </w:rPr>
        <w:t xml:space="preserve">ван 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Јакшић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 w:rsidRPr="00C04879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 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за медије директор;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гор 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Поповић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>руководилац групе за правосуђе и имовинска питања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рагутин 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Ненезић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саветник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раган 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>Владисављевић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896" w:rsidRPr="00216896">
        <w:rPr>
          <w:rFonts w:ascii="Times New Roman" w:hAnsi="Times New Roman" w:cs="Times New Roman"/>
          <w:sz w:val="24"/>
          <w:szCs w:val="24"/>
          <w:lang w:val="sr-Cyrl-RS"/>
        </w:rPr>
        <w:t>директор канцеларије за координационе послове у преговарач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ком поступку са </w:t>
      </w:r>
      <w:r w:rsidR="00FF013B">
        <w:rPr>
          <w:rFonts w:ascii="Times New Roman" w:hAnsi="Times New Roman" w:cs="Times New Roman"/>
          <w:sz w:val="24"/>
          <w:szCs w:val="24"/>
          <w:lang w:val="sr-Cyrl-RS"/>
        </w:rPr>
        <w:t>ПИС  у Приштини;</w:t>
      </w:r>
      <w:r w:rsidR="00C04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>Васо Гујић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>шеф кабинета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Ераковић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сарадник за медије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Раичевић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сарадник за </w:t>
      </w:r>
      <w:r w:rsidR="00C04879" w:rsidRP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протокол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Канцеларије за КиМ</w:t>
      </w:r>
      <w:r w:rsidR="00C04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A2408" w:rsidRDefault="009A2408" w:rsidP="00FF01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и 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начелници управних округа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9A2408">
        <w:rPr>
          <w:rFonts w:ascii="Times New Roman" w:eastAsia="Times New Roman" w:hAnsi="Times New Roman" w:cs="Times New Roman"/>
          <w:sz w:val="24"/>
          <w:szCs w:val="24"/>
          <w:lang w:val="sr-Cyrl-RS"/>
        </w:rPr>
        <w:t>етохије и представници привремених органа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општина КиМ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42B1" w:rsidRDefault="004B42B1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присуствовао и Момчило Стевановић из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криминалистичке полиције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0C16" w:rsidRDefault="004B42B1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и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Санда Бабић</w:t>
      </w:r>
      <w:r w:rsidR="0039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 за политичка питања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Делегациј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27C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ЕУ у Републици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аниша Доиг (Ms. Maneesha Doig)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саветник за политичка питања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УН у Београду и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Јевгениј Раздоро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зни (Mr. Yevgeniy Razdorozhny)</w:t>
      </w:r>
      <w:r w:rsidR="00FF0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 за политичка питања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B4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 у Београду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0C16" w:rsidRDefault="00F80C16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009D6" w:rsidRPr="00C04879" w:rsidRDefault="007009D6" w:rsidP="000D7E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D7E86" w:rsidRDefault="00B37A6E" w:rsidP="000D7E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предлог председника Одбора, </w:t>
      </w:r>
      <w:r w:rsidR="00CB42B0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787E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од 11 </w:t>
      </w:r>
      <w:r w:rsidR="00CB42B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6C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усвојен</w:t>
      </w:r>
      <w:r w:rsidR="00787EB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следећи: </w:t>
      </w:r>
    </w:p>
    <w:p w:rsidR="003A7DF5" w:rsidRPr="003A7DF5" w:rsidRDefault="00B37A6E" w:rsidP="000D7E8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FA26ED">
        <w:rPr>
          <w:rFonts w:ascii="Times New Roman" w:hAnsi="Times New Roman" w:cs="Times New Roman"/>
          <w:sz w:val="24"/>
          <w:szCs w:val="24"/>
          <w:lang w:val="sr-Cyrl-RS"/>
        </w:rPr>
        <w:t>Д н е в н и     р е д</w:t>
      </w:r>
    </w:p>
    <w:p w:rsidR="006E4CDB" w:rsidRPr="000D7E86" w:rsidRDefault="00B37A6E" w:rsidP="004170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0D7E86">
        <w:rPr>
          <w:lang w:val="sr-Cyrl-CS"/>
        </w:rPr>
        <w:t>Разматрање Извештаја о раду Канцеларије за Косово и Метохију од јануара до јуна 201</w:t>
      </w:r>
      <w:r w:rsidR="00081312" w:rsidRPr="000D7E86">
        <w:rPr>
          <w:lang w:val="sr-Cyrl-CS"/>
        </w:rPr>
        <w:t>6</w:t>
      </w:r>
      <w:r w:rsidRPr="000D7E86">
        <w:rPr>
          <w:lang w:val="sr-Cyrl-CS"/>
        </w:rPr>
        <w:t>. године (првих шест месеци 201</w:t>
      </w:r>
      <w:r w:rsidR="00081312" w:rsidRPr="000D7E86">
        <w:rPr>
          <w:lang w:val="sr-Cyrl-CS"/>
        </w:rPr>
        <w:t>6</w:t>
      </w:r>
      <w:r w:rsidRPr="000D7E86">
        <w:rPr>
          <w:lang w:val="sr-Cyrl-CS"/>
        </w:rPr>
        <w:t>. године), који је поднела Канцеларија за Косово и Метохију (15 Број 02</w:t>
      </w:r>
      <w:r w:rsidRPr="000D7E86">
        <w:rPr>
          <w:lang w:val="ru-RU"/>
        </w:rPr>
        <w:t>-</w:t>
      </w:r>
      <w:r w:rsidRPr="000D7E86">
        <w:rPr>
          <w:lang w:val="sr-Cyrl-RS"/>
        </w:rPr>
        <w:t>2</w:t>
      </w:r>
      <w:r w:rsidR="00081312" w:rsidRPr="000D7E86">
        <w:rPr>
          <w:lang w:val="sr-Cyrl-RS"/>
        </w:rPr>
        <w:t>065</w:t>
      </w:r>
      <w:r w:rsidRPr="000D7E86">
        <w:rPr>
          <w:lang w:val="sr-Cyrl-CS"/>
        </w:rPr>
        <w:t>/1</w:t>
      </w:r>
      <w:r w:rsidR="00081312" w:rsidRPr="000D7E86">
        <w:rPr>
          <w:lang w:val="sr-Cyrl-CS"/>
        </w:rPr>
        <w:t>6</w:t>
      </w:r>
      <w:r w:rsidRPr="000D7E86">
        <w:rPr>
          <w:lang w:val="sr-Cyrl-CS"/>
        </w:rPr>
        <w:t xml:space="preserve">, од </w:t>
      </w:r>
      <w:r w:rsidR="00081312" w:rsidRPr="000D7E86">
        <w:rPr>
          <w:lang w:val="sr-Cyrl-CS"/>
        </w:rPr>
        <w:t>16</w:t>
      </w:r>
      <w:r w:rsidRPr="000D7E86">
        <w:rPr>
          <w:lang w:val="sr-Cyrl-CS"/>
        </w:rPr>
        <w:t xml:space="preserve">. </w:t>
      </w:r>
      <w:r w:rsidR="00081312" w:rsidRPr="000D7E86">
        <w:rPr>
          <w:lang w:val="sr-Cyrl-CS"/>
        </w:rPr>
        <w:t>септембр</w:t>
      </w:r>
      <w:r w:rsidRPr="000D7E86">
        <w:rPr>
          <w:lang w:val="sr-Cyrl-CS"/>
        </w:rPr>
        <w:t>а 201</w:t>
      </w:r>
      <w:r w:rsidR="00081312" w:rsidRPr="000D7E86">
        <w:rPr>
          <w:lang w:val="sr-Cyrl-CS"/>
        </w:rPr>
        <w:t>6</w:t>
      </w:r>
      <w:r w:rsidRPr="000D7E86">
        <w:rPr>
          <w:lang w:val="sr-Cyrl-CS"/>
        </w:rPr>
        <w:t>. године);</w:t>
      </w:r>
    </w:p>
    <w:p w:rsidR="006E4CDB" w:rsidRPr="006E4CDB" w:rsidRDefault="006E4CDB" w:rsidP="0041703C">
      <w:pPr>
        <w:pStyle w:val="ListParagraph"/>
        <w:numPr>
          <w:ilvl w:val="0"/>
          <w:numId w:val="3"/>
        </w:numPr>
        <w:jc w:val="both"/>
      </w:pPr>
      <w:r w:rsidRPr="000D7E86">
        <w:rPr>
          <w:lang w:val="sr-Cyrl-CS"/>
        </w:rPr>
        <w:t>Информација о дијалогу Београда и Приштине</w:t>
      </w:r>
      <w:r>
        <w:t>;</w:t>
      </w:r>
    </w:p>
    <w:p w:rsidR="00081312" w:rsidRPr="006E4CDB" w:rsidRDefault="00081312" w:rsidP="0041703C">
      <w:pPr>
        <w:pStyle w:val="ListParagraph"/>
        <w:numPr>
          <w:ilvl w:val="0"/>
          <w:numId w:val="3"/>
        </w:numPr>
        <w:jc w:val="both"/>
        <w:rPr>
          <w:lang w:val="sr-Cyrl-CS" w:eastAsia="sr-Latn-CS"/>
        </w:rPr>
      </w:pPr>
      <w:r w:rsidRPr="006E4CDB">
        <w:rPr>
          <w:lang w:val="sr-Cyrl-RS" w:eastAsia="sr-Latn-CS"/>
        </w:rPr>
        <w:t>Образовање Радне групе Одбора</w:t>
      </w:r>
      <w:r w:rsidR="000D7E86">
        <w:rPr>
          <w:lang w:val="sr-Cyrl-RS" w:eastAsia="sr-Latn-CS"/>
        </w:rPr>
        <w:t xml:space="preserve"> и </w:t>
      </w:r>
    </w:p>
    <w:p w:rsidR="00B37A6E" w:rsidRPr="000D7E86" w:rsidRDefault="00081312" w:rsidP="004170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0D7E86">
        <w:rPr>
          <w:lang w:val="sr-Cyrl-RS" w:eastAsia="sr-Latn-CS"/>
        </w:rPr>
        <w:t>Р а з н о.</w:t>
      </w:r>
    </w:p>
    <w:p w:rsidR="00B37A6E" w:rsidRPr="00FA26ED" w:rsidRDefault="00B37A6E" w:rsidP="000D7E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разматрање утврђеног дневног реда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је </w:t>
      </w: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већином 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11 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гласова</w:t>
      </w: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усвој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>ио</w:t>
      </w: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записник прве седнице Одбора</w:t>
      </w:r>
      <w:r w:rsidR="000D7E8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7E86" w:rsidRDefault="000D7E86" w:rsidP="000D7E8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Председавајући је на почетку подсетио чланове, односно заменике чланова Одбора да ће се радити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складу се временом за расправу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дефинисаним чл.</w:t>
      </w:r>
      <w:r w:rsidR="00B37A6E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Пословника Народне скупштине.</w:t>
      </w:r>
    </w:p>
    <w:p w:rsidR="00594BDB" w:rsidRDefault="009047F1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47F1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</w:t>
      </w:r>
      <w:r w:rsidR="00594BDB">
        <w:rPr>
          <w:rFonts w:ascii="Times New Roman" w:hAnsi="Times New Roman" w:cs="Times New Roman"/>
          <w:sz w:val="24"/>
          <w:szCs w:val="24"/>
          <w:lang w:val="sr-Cyrl-RS"/>
        </w:rPr>
        <w:t xml:space="preserve"> по дневном реду</w:t>
      </w:r>
      <w:r w:rsidRPr="009047F1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Одбора </w:t>
      </w:r>
      <w:r w:rsidR="001B4498">
        <w:rPr>
          <w:rFonts w:ascii="Times New Roman" w:hAnsi="Times New Roman" w:cs="Times New Roman"/>
          <w:sz w:val="24"/>
          <w:szCs w:val="24"/>
          <w:lang w:val="sr-Cyrl-RS"/>
        </w:rPr>
        <w:t xml:space="preserve">мр </w:t>
      </w:r>
      <w:r w:rsidRPr="009047F1">
        <w:rPr>
          <w:rFonts w:ascii="Times New Roman" w:hAnsi="Times New Roman" w:cs="Times New Roman"/>
          <w:sz w:val="24"/>
          <w:szCs w:val="24"/>
          <w:lang w:val="sr-Cyrl-RS"/>
        </w:rPr>
        <w:t>Милован Дрецун прочитао је писмо које је Одбору упутио председник Српске листе Славко Симић.</w:t>
      </w:r>
      <w:r w:rsidR="000D7E86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7EB0" w:rsidRPr="00FA26ED" w:rsidRDefault="00787EB0" w:rsidP="000D7E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F4F" w:rsidRDefault="00787EB0" w:rsidP="004F5F4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првој тачки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председавајући је дао реч 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Марк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Ђурић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3D44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3D44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3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за Косово и Метохију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у уводним напоменама изнео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лично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уверење да је сепаратизам на К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осову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>етохији</w:t>
      </w:r>
      <w:r w:rsidR="00580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ушао у нову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фазу, односно, у покушај одузимања српске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имовине. Он је истакао да се у П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риштинском парламенту усваја законски мозаик који омогућава Aлбанцима от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>уђење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имовине, мимо српске заједнице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и уз ћутање међународне заједнице која треба да буде посредник. 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</w:t>
      </w:r>
      <w:r w:rsidR="006519B0"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да Србија није</w:t>
      </w:r>
      <w:r w:rsidR="008C0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прихватила </w:t>
      </w:r>
      <w:r w:rsidR="00C9276F">
        <w:rPr>
          <w:rFonts w:ascii="Times New Roman" w:hAnsi="Times New Roman" w:cs="Times New Roman"/>
          <w:sz w:val="24"/>
          <w:szCs w:val="24"/>
          <w:lang w:val="sr-Cyrl-RS"/>
        </w:rPr>
        <w:t xml:space="preserve">да ћути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отимањем 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>ударско металуршко хемијск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 xml:space="preserve"> комбинат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17647">
        <w:rPr>
          <w:rFonts w:ascii="Times New Roman" w:hAnsi="Times New Roman" w:cs="Times New Roman"/>
          <w:sz w:val="24"/>
          <w:szCs w:val="24"/>
          <w:lang w:val="sr-Cyrl-RS"/>
        </w:rPr>
        <w:t xml:space="preserve"> (РМХК)</w:t>
      </w:r>
      <w:r w:rsidR="00940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Трепч</w:t>
      </w:r>
      <w:r w:rsidR="004234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“ а.д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, али ни пред чињеницом да међународна заједница и посредници 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>не предузимају ништа по том питању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. Он је </w:t>
      </w:r>
      <w:r w:rsidR="003674C7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да је по питању 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РМХК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Трепч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14E7">
        <w:rPr>
          <w:rFonts w:ascii="Times New Roman" w:hAnsi="Times New Roman" w:cs="Times New Roman"/>
          <w:sz w:val="24"/>
          <w:szCs w:val="24"/>
          <w:lang w:val="sr-Cyrl-RS"/>
        </w:rPr>
        <w:t>“ а.д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на делу покушај отимања државног власништва, али и власништва акционара, а све уз доношење закона којима ће се сва минерална богатства конфисковати и уз закључивање уговора са инвеститорима на српској територији, а без тендера и консултација са српским становништвом.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>ритикујући утицај приштинских институција на формирање преговарачког оквира за Поглавље 35.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је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>Република Србија има свој преговарачки тим за придруживање ЕУ и министа</w:t>
      </w:r>
      <w:r w:rsidR="00965065" w:rsidRPr="003C097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65065"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="000D2861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за европске интеграције</w:t>
      </w:r>
      <w:r w:rsidR="00965065">
        <w:rPr>
          <w:rFonts w:ascii="Times New Roman" w:hAnsi="Times New Roman" w:cs="Times New Roman"/>
          <w:sz w:val="24"/>
          <w:szCs w:val="24"/>
          <w:lang w:val="sr-Cyrl-RS"/>
        </w:rPr>
        <w:t xml:space="preserve"> Јадранку Јоксимовић,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 xml:space="preserve"> и да ће се заједно борити за интерес државе.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излагања,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861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78D8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да ће Србија наставити да пружа подршку свом народу на КиМ и </w:t>
      </w:r>
      <w:r w:rsidR="002A78D8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наставити непоколебљиву борбу за очување КиМ и позвао све политичке актере у Србији на јединство по овом питању.</w:t>
      </w:r>
    </w:p>
    <w:p w:rsidR="00DD5495" w:rsidRPr="00DD5495" w:rsidRDefault="00580AC4" w:rsidP="00DF6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дискусији су  учествовали  следећи народни посланици, чланови и заменици чланова Одбора: </w:t>
      </w:r>
      <w:r w:rsidR="007971F7" w:rsidRPr="00C24415">
        <w:rPr>
          <w:rFonts w:ascii="Times New Roman" w:hAnsi="Times New Roman" w:cs="Times New Roman"/>
          <w:sz w:val="24"/>
          <w:szCs w:val="24"/>
          <w:lang w:val="sr-Cyrl-RS"/>
        </w:rPr>
        <w:t>мр Милован Дрецеун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5F4F">
        <w:rPr>
          <w:rFonts w:ascii="Times New Roman" w:hAnsi="Times New Roman" w:cs="Times New Roman"/>
          <w:sz w:val="24"/>
          <w:szCs w:val="24"/>
          <w:lang w:val="sr-Cyrl-RS"/>
        </w:rPr>
        <w:t>Гордана Чомић,</w:t>
      </w:r>
      <w:r w:rsidR="00DF6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>Немања Шаровић, Славиша Рис</w:t>
      </w:r>
      <w:r w:rsidR="00A21295">
        <w:rPr>
          <w:rFonts w:ascii="Times New Roman" w:hAnsi="Times New Roman" w:cs="Times New Roman"/>
          <w:sz w:val="24"/>
          <w:szCs w:val="24"/>
          <w:lang w:val="sr-Cyrl-RS"/>
        </w:rPr>
        <w:t>тић, Миљан Дамјановић, Бошко Об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 xml:space="preserve">радовић, Драгомир Карић, Горан Богдановић, Божидар Делић, Александар Марковић, Звонимир Стевић, Милован Кривокапић и Марко </w:t>
      </w:r>
      <w:r w:rsidR="006141BF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C15522">
        <w:rPr>
          <w:rFonts w:ascii="Times New Roman" w:hAnsi="Times New Roman" w:cs="Times New Roman"/>
          <w:sz w:val="24"/>
          <w:szCs w:val="24"/>
          <w:lang w:val="sr-Cyrl-RS"/>
        </w:rPr>
        <w:t>лагојевић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и доминирала су питања у вези са :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утрошен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>м новц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и пројектима који су реализовани у извештајном периоду, мерилима и преговарачком оквиру за Поглавље 35,  представни</w:t>
      </w:r>
      <w:r w:rsidR="005E0EDF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листе у Приштини</w:t>
      </w:r>
      <w:r w:rsidR="005E0ED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пројекту Сунчана долина, ситуацији на Брезовици, посетама народних посланика КиМ, ставу према бриселским споразумима и преговорима,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као и 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имплентацији договореног у Бриселу, о јединству 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Срба по питању КиМ, формирању Заједнице српских општина, гашењу српских институција на северу КиМ, узурпацији српске имовине, забрани уласка појединим народним посланицима на КиМ, одрживом повратку Срба, инфраструктурним пројектима и средствима која се дају општинама на северу КиМ.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расправи је указивано и на услове живота српског народна,</w:t>
      </w:r>
      <w:r w:rsidR="00C24415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Срба у свим структурама на КиМ,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туристичким потенцијалима на овом простору, посебно у Великој Хочи, односу са Рашко-призренском епархијом Српске православне цркве, продаји српских имања и исељавања, посебно са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сеоских подручја, као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и могућн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>остима за развој предузетништва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на КиМ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71F7" w:rsidRDefault="00DD5495" w:rsidP="007971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Након обављене расправе, на основу члана 59. Пословника Народне скупштине а сагласно чл. 228. и 229. Пословника Народне скупштине, Одбор за Косово и Метохију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је већином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од 10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прихватио Извештај 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о раду Канцеларије за Косово и Метохију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јануар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јун 201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(15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Број 02-2065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C202C" w:rsidRPr="00DD549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BC202C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7971F7" w:rsidRPr="00180453">
        <w:rPr>
          <w:rFonts w:ascii="Times New Roman" w:hAnsi="Times New Roman" w:cs="Times New Roman"/>
          <w:sz w:val="24"/>
          <w:szCs w:val="24"/>
          <w:lang w:val="sr-Cyrl-RS"/>
        </w:rPr>
        <w:t xml:space="preserve"> извести Народну скупштину о размотреном Извештају о раду Канцеларије за Косово и Метохију на основу члана 59. Пословни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>ка Народне скупштине, нагласио је председавајући.</w:t>
      </w:r>
    </w:p>
    <w:p w:rsidR="00DD5495" w:rsidRPr="00DD5495" w:rsidRDefault="00DD5495" w:rsidP="00BC20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0974" w:rsidRDefault="00BC202C" w:rsidP="00BC20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д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>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495" w:rsidRPr="00394004">
        <w:rPr>
          <w:rFonts w:ascii="Times New Roman" w:hAnsi="Times New Roman" w:cs="Times New Roman"/>
          <w:sz w:val="24"/>
          <w:szCs w:val="24"/>
          <w:lang w:val="sr-Cyrl-RS"/>
        </w:rPr>
        <w:t>Информација о дијалогу Београда и Приштине</w:t>
      </w:r>
      <w:r w:rsidRPr="0039400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>водне напомене изне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D5495" w:rsidRPr="00DD5495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раган 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Владисављевић, 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 </w:t>
      </w:r>
      <w:r w:rsidR="0096506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D5495" w:rsidRPr="00216896">
        <w:rPr>
          <w:rFonts w:ascii="Times New Roman" w:hAnsi="Times New Roman" w:cs="Times New Roman"/>
          <w:sz w:val="24"/>
          <w:szCs w:val="24"/>
          <w:lang w:val="sr-Cyrl-RS"/>
        </w:rPr>
        <w:t>анцеларије за координационе послове у преговарач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ком поступку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DD5495">
        <w:rPr>
          <w:rFonts w:ascii="Times New Roman" w:hAnsi="Times New Roman" w:cs="Times New Roman"/>
          <w:sz w:val="24"/>
          <w:szCs w:val="24"/>
          <w:lang w:val="sr-Cyrl-RS"/>
        </w:rPr>
        <w:t xml:space="preserve">  у Приштини. 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 xml:space="preserve">Он је 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>представио</w:t>
      </w:r>
      <w:r w:rsidR="00D842A7" w:rsidRPr="00D84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>стање и динамику дијалога</w:t>
      </w:r>
      <w:r w:rsidR="00D842A7" w:rsidRPr="00D84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>у техничком смислу</w:t>
      </w:r>
      <w:r w:rsidR="00D842A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42A7" w:rsidRPr="003C0974">
        <w:rPr>
          <w:rFonts w:ascii="Times New Roman" w:hAnsi="Times New Roman" w:cs="Times New Roman"/>
          <w:sz w:val="24"/>
          <w:szCs w:val="24"/>
          <w:lang w:val="sr-Cyrl-RS"/>
        </w:rPr>
        <w:t>а на основу раније потписаних техничких споразума.</w:t>
      </w:r>
      <w:r w:rsidR="00035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AC5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претходни период карактерисао дијалог о три групе питања, </w:t>
      </w:r>
      <w:r w:rsidR="009E1AC5">
        <w:rPr>
          <w:rFonts w:ascii="Times New Roman" w:hAnsi="Times New Roman" w:cs="Times New Roman"/>
          <w:sz w:val="24"/>
          <w:szCs w:val="24"/>
          <w:lang w:val="sr-Cyrl-RS"/>
        </w:rPr>
        <w:t>наглашавајући да се ради о</w:t>
      </w:r>
      <w:r w:rsidR="003C0974"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 суштинским питањима, као што су Заједница српских општина и катастар, затим питања имплементације договореног, као што су телекомуникације, енергетика, мост, дипломе, полиција, правосуђе, званичне посете, и питања где није постигнут никакав споразум због неслагања Приштине, као што су имовина, статус имовине Српске православне цркве и поштовање људских права Срба на КиМ.</w:t>
      </w:r>
    </w:p>
    <w:p w:rsidR="003C0974" w:rsidRPr="003C0974" w:rsidRDefault="00267FBC" w:rsidP="00E10C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су учествовали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народни посланици, чланови и заменици чланова Одбора: </w:t>
      </w:r>
      <w:r w:rsidR="007971F7" w:rsidRPr="00E10059">
        <w:rPr>
          <w:rFonts w:ascii="Times New Roman" w:hAnsi="Times New Roman" w:cs="Times New Roman"/>
          <w:sz w:val="24"/>
          <w:szCs w:val="24"/>
          <w:lang w:val="sr-Cyrl-RS"/>
        </w:rPr>
        <w:t>мр Милован Дрецен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Славиша Ристић, Гор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>ан Богдановић и Бошко Обрадовић и народни посланици, који нису чланови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Милићевић и Ђорђе Вукадиновић.</w:t>
      </w:r>
    </w:p>
    <w:p w:rsidR="00E65978" w:rsidRDefault="008D36E6" w:rsidP="00417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36E6">
        <w:rPr>
          <w:rFonts w:ascii="Times New Roman" w:hAnsi="Times New Roman" w:cs="Times New Roman"/>
          <w:sz w:val="24"/>
          <w:szCs w:val="24"/>
          <w:lang w:val="sr-Cyrl-RS"/>
        </w:rPr>
        <w:t>Након дискусије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по другој тачки дневног реда</w:t>
      </w:r>
      <w:r w:rsidRPr="008D36E6">
        <w:rPr>
          <w:rFonts w:ascii="Times New Roman" w:hAnsi="Times New Roman" w:cs="Times New Roman"/>
          <w:sz w:val="24"/>
          <w:szCs w:val="24"/>
          <w:lang w:val="sr-Cyrl-RS"/>
        </w:rPr>
        <w:t>, на предлог председника, Одбор је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</w:t>
      </w:r>
      <w:r w:rsidR="007971F7">
        <w:rPr>
          <w:rFonts w:ascii="Times New Roman" w:hAnsi="Times New Roman" w:cs="Times New Roman"/>
          <w:sz w:val="24"/>
          <w:szCs w:val="24"/>
          <w:lang w:val="sr-Cyrl-RS"/>
        </w:rPr>
        <w:t xml:space="preserve"> од осам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</w:t>
      </w:r>
      <w:r w:rsidRPr="008D36E6">
        <w:rPr>
          <w:rFonts w:ascii="Times New Roman" w:hAnsi="Times New Roman" w:cs="Times New Roman"/>
          <w:sz w:val="24"/>
          <w:szCs w:val="24"/>
          <w:lang w:val="sr-Cyrl-RS"/>
        </w:rPr>
        <w:t xml:space="preserve">усвојио 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</w:t>
      </w:r>
      <w:r w:rsidRPr="008D36E6">
        <w:rPr>
          <w:rFonts w:ascii="Times New Roman" w:hAnsi="Times New Roman" w:cs="Times New Roman"/>
          <w:sz w:val="24"/>
          <w:szCs w:val="24"/>
          <w:lang w:val="sr-Cyrl-RS"/>
        </w:rPr>
        <w:t>закључк</w:t>
      </w:r>
      <w:r w:rsidR="00E10CE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D36E6" w:rsidRPr="00E10CEE" w:rsidRDefault="008D36E6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Одбор за Косово и Метохију Народне скупштине Републике Србије подржава Одлуку Владе Републике Србије о поништавању свих правних последица аката и радњи привремених институција самоуправе у Приштини, које се односе на правни и фактички положај РМХК „Трепча“ а.д.;</w:t>
      </w:r>
      <w:r w:rsidR="0041703C"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8D36E6" w:rsidRPr="00E10CEE" w:rsidRDefault="008D36E6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Подржавамо становиште да је неопходно да имовинска питања морају да буду важан сегмент дијалога Београда и Приштине, који се одвија уз посредовање Европске уније, и охрабрујемо Владу Србије и наш преговарачки тим да наставе да у бриселском дијалогу  инстистирају  на решењима која неће омогућити  стварање преседана за отимање државне, приватне и имовине привредних субјеката на Косову и Метохији. Одбор за Косово и Метохију дели мишљење </w:t>
      </w:r>
      <w:r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Владе Републике Србије да имовина мора да буде посебна тема дијалога Београда и Приштине у Бриселу;</w:t>
      </w:r>
    </w:p>
    <w:p w:rsidR="008D36E6" w:rsidRDefault="008D36E6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Подржавамо наш преговарачки тим да у оквиру дијалога о телекомуникацијама устраје и заштити интересе Телекома Србија и српског народа на Косову и Метохији; </w:t>
      </w:r>
    </w:p>
    <w:p w:rsidR="008D36E6" w:rsidRDefault="008D36E6" w:rsidP="0041703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D36E6" w:rsidRPr="00E10CEE" w:rsidRDefault="008D36E6" w:rsidP="0041703C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Сматрамо да је од пресудног значаја за одрживи опстанак српског народа на Косову и Метохији да се у најкраћем могућем року формира  Заједница српских општина;</w:t>
      </w:r>
    </w:p>
    <w:p w:rsidR="00E10CEE" w:rsidRPr="007971F7" w:rsidRDefault="008D36E6" w:rsidP="0041703C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CEE">
        <w:rPr>
          <w:rFonts w:ascii="Times New Roman" w:eastAsia="Calibri" w:hAnsi="Times New Roman" w:cs="Times New Roman"/>
          <w:sz w:val="24"/>
          <w:szCs w:val="24"/>
          <w:lang w:val="sr-Cyrl-CS"/>
        </w:rPr>
        <w:t>Одбор за Косово и Метохију подржава став Владе Србије да се спорна питања у вези са ситуацијом у Аутономној покрајини Косово Метохија морају наставити решавати дијалогом у статусно неутралном оквиру, а у интересу регионалне стабилности, стварања услова за економски просперитет и напретка у процесу приступних преговора са Европском унијом.</w:t>
      </w:r>
    </w:p>
    <w:p w:rsidR="007971F7" w:rsidRPr="00E10CEE" w:rsidRDefault="007971F7" w:rsidP="007971F7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71F7" w:rsidRDefault="00E10CEE" w:rsidP="00394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Председавајући је, прелазећи на трећу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тачк</w:t>
      </w:r>
      <w:r w:rsidR="001618C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C604F0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618C4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1618C4">
        <w:rPr>
          <w:rFonts w:ascii="Times New Roman" w:hAnsi="Times New Roman" w:cs="Times New Roman"/>
          <w:lang w:val="ru-RU"/>
        </w:rPr>
        <w:t>сет</w:t>
      </w:r>
      <w:r w:rsidR="00B60A58" w:rsidRPr="00E10CEE">
        <w:rPr>
          <w:rFonts w:ascii="Times New Roman" w:hAnsi="Times New Roman" w:cs="Times New Roman"/>
          <w:lang w:val="ru-RU"/>
        </w:rPr>
        <w:t>ио  присутне</w:t>
      </w:r>
      <w:r w:rsidR="00C44253" w:rsidRPr="00E10CEE">
        <w:rPr>
          <w:rFonts w:ascii="Times New Roman" w:hAnsi="Times New Roman" w:cs="Times New Roman"/>
          <w:lang w:val="ru-RU"/>
        </w:rPr>
        <w:t xml:space="preserve"> да је у претходном сазиву</w:t>
      </w:r>
      <w:r w:rsidR="00B60A58" w:rsidRPr="00E10CEE">
        <w:rPr>
          <w:rFonts w:ascii="Times New Roman" w:hAnsi="Times New Roman" w:cs="Times New Roman"/>
          <w:lang w:val="ru-RU"/>
        </w:rPr>
        <w:t xml:space="preserve"> </w:t>
      </w:r>
      <w:r w:rsidR="001618C4">
        <w:rPr>
          <w:rFonts w:ascii="Times New Roman" w:hAnsi="Times New Roman" w:cs="Times New Roman"/>
          <w:lang w:val="ru-RU"/>
        </w:rPr>
        <w:t xml:space="preserve">Народне скупштине </w:t>
      </w:r>
      <w:r w:rsidR="00B60A58" w:rsidRPr="00E10CEE">
        <w:rPr>
          <w:rFonts w:ascii="Times New Roman" w:hAnsi="Times New Roman" w:cs="Times New Roman"/>
          <w:lang w:val="ru-RU"/>
        </w:rPr>
        <w:t xml:space="preserve">образована </w:t>
      </w:r>
      <w:r w:rsidR="00C87821" w:rsidRPr="00E10CEE">
        <w:rPr>
          <w:rFonts w:ascii="Times New Roman" w:hAnsi="Times New Roman" w:cs="Times New Roman"/>
          <w:lang w:val="ru-RU"/>
        </w:rPr>
        <w:t>Р</w:t>
      </w:r>
      <w:r w:rsidR="00B60A58" w:rsidRPr="00E10CEE">
        <w:rPr>
          <w:rFonts w:ascii="Times New Roman" w:hAnsi="Times New Roman" w:cs="Times New Roman"/>
          <w:lang w:val="ru-RU"/>
        </w:rPr>
        <w:t xml:space="preserve">адна група за </w:t>
      </w:r>
      <w:r w:rsidR="00B60A58" w:rsidRPr="00E10CEE">
        <w:rPr>
          <w:rFonts w:ascii="Times New Roman" w:hAnsi="Times New Roman" w:cs="Times New Roman"/>
          <w:lang w:val="sr-Cyrl-RS"/>
        </w:rPr>
        <w:t xml:space="preserve"> прикупљање чињеница и доказа у расветљавању злочина над припадницима </w:t>
      </w:r>
      <w:r w:rsidR="00C44253" w:rsidRPr="00E10CEE">
        <w:rPr>
          <w:rFonts w:ascii="Times New Roman" w:hAnsi="Times New Roman" w:cs="Times New Roman"/>
          <w:lang w:val="sr-Cyrl-RS"/>
        </w:rPr>
        <w:t>С</w:t>
      </w:r>
      <w:r w:rsidR="00B60A58" w:rsidRPr="00E10CEE">
        <w:rPr>
          <w:rFonts w:ascii="Times New Roman" w:hAnsi="Times New Roman" w:cs="Times New Roman"/>
          <w:lang w:val="sr-Cyrl-RS"/>
        </w:rPr>
        <w:t xml:space="preserve">рпског народа и осталих националних заједница на </w:t>
      </w:r>
      <w:r w:rsidR="00C44253" w:rsidRPr="00E10CEE">
        <w:rPr>
          <w:rFonts w:ascii="Times New Roman" w:hAnsi="Times New Roman" w:cs="Times New Roman"/>
          <w:lang w:val="sr-Cyrl-RS"/>
        </w:rPr>
        <w:t>К</w:t>
      </w:r>
      <w:r w:rsidR="00B60A58" w:rsidRPr="00E10CEE">
        <w:rPr>
          <w:rFonts w:ascii="Times New Roman" w:hAnsi="Times New Roman" w:cs="Times New Roman"/>
          <w:lang w:val="sr-Cyrl-RS"/>
        </w:rPr>
        <w:t xml:space="preserve">осову и </w:t>
      </w:r>
      <w:r w:rsidR="00C44253" w:rsidRPr="00E10CEE">
        <w:rPr>
          <w:rFonts w:ascii="Times New Roman" w:hAnsi="Times New Roman" w:cs="Times New Roman"/>
          <w:lang w:val="sr-Cyrl-RS"/>
        </w:rPr>
        <w:t>М</w:t>
      </w:r>
      <w:r w:rsidR="00B60A58" w:rsidRPr="00E10CEE">
        <w:rPr>
          <w:rFonts w:ascii="Times New Roman" w:hAnsi="Times New Roman" w:cs="Times New Roman"/>
          <w:lang w:val="sr-Cyrl-RS"/>
        </w:rPr>
        <w:t xml:space="preserve">етохији. </w:t>
      </w:r>
      <w:r w:rsidR="00C44253" w:rsidRPr="00E10CEE">
        <w:rPr>
          <w:rFonts w:ascii="Times New Roman" w:hAnsi="Times New Roman" w:cs="Times New Roman"/>
          <w:lang w:val="sr-Cyrl-RS"/>
        </w:rPr>
        <w:t>И</w:t>
      </w:r>
      <w:r w:rsidR="001618C4">
        <w:rPr>
          <w:rFonts w:ascii="Times New Roman" w:hAnsi="Times New Roman" w:cs="Times New Roman"/>
          <w:lang w:val="sr-Cyrl-RS"/>
        </w:rPr>
        <w:t>мајући у виду да</w:t>
      </w:r>
      <w:r w:rsidR="00C44253" w:rsidRPr="00E10CEE">
        <w:rPr>
          <w:rFonts w:ascii="Times New Roman" w:hAnsi="Times New Roman" w:cs="Times New Roman"/>
          <w:lang w:val="sr-Cyrl-RS"/>
        </w:rPr>
        <w:t xml:space="preserve"> је </w:t>
      </w:r>
      <w:r w:rsidR="00B60A58" w:rsidRPr="00E10CEE">
        <w:rPr>
          <w:rFonts w:ascii="Times New Roman" w:hAnsi="Times New Roman" w:cs="Times New Roman"/>
          <w:lang w:val="sr-Cyrl-RS"/>
        </w:rPr>
        <w:t xml:space="preserve"> </w:t>
      </w:r>
      <w:r w:rsidR="00C44253" w:rsidRPr="00E10CEE">
        <w:rPr>
          <w:rFonts w:ascii="Times New Roman" w:hAnsi="Times New Roman" w:cs="Times New Roman"/>
          <w:lang w:val="sr-Cyrl-RS"/>
        </w:rPr>
        <w:t>Р</w:t>
      </w:r>
      <w:r w:rsidR="00B60A58" w:rsidRPr="00E10CEE">
        <w:rPr>
          <w:rFonts w:ascii="Times New Roman" w:hAnsi="Times New Roman" w:cs="Times New Roman"/>
          <w:lang w:val="sr-Cyrl-RS"/>
        </w:rPr>
        <w:t>адна група имала  четири седнице и неколико састанака и успела да прикупи одређени материјал</w:t>
      </w:r>
      <w:r w:rsidR="001618C4">
        <w:rPr>
          <w:rFonts w:ascii="Times New Roman" w:hAnsi="Times New Roman" w:cs="Times New Roman"/>
          <w:lang w:val="sr-Cyrl-RS"/>
        </w:rPr>
        <w:t xml:space="preserve">, као и чињеницу да је </w:t>
      </w:r>
      <w:r w:rsidR="00B60A58" w:rsidRPr="00E10CEE">
        <w:rPr>
          <w:rFonts w:ascii="Times New Roman" w:hAnsi="Times New Roman" w:cs="Times New Roman"/>
          <w:lang w:val="sr-Cyrl-RS"/>
        </w:rPr>
        <w:t xml:space="preserve"> са десетим сазивом </w:t>
      </w:r>
      <w:r w:rsidR="00C44253" w:rsidRPr="00E10CEE">
        <w:rPr>
          <w:rFonts w:ascii="Times New Roman" w:hAnsi="Times New Roman" w:cs="Times New Roman"/>
          <w:lang w:val="sr-Cyrl-RS"/>
        </w:rPr>
        <w:t>Н</w:t>
      </w:r>
      <w:r w:rsidR="00B60A58" w:rsidRPr="00E10CEE">
        <w:rPr>
          <w:rFonts w:ascii="Times New Roman" w:hAnsi="Times New Roman" w:cs="Times New Roman"/>
          <w:lang w:val="sr-Cyrl-RS"/>
        </w:rPr>
        <w:t xml:space="preserve">ародне скупштине </w:t>
      </w:r>
      <w:r w:rsidR="00C44253" w:rsidRPr="00E10CEE">
        <w:rPr>
          <w:rFonts w:ascii="Times New Roman" w:hAnsi="Times New Roman" w:cs="Times New Roman"/>
          <w:lang w:val="sr-Cyrl-RS"/>
        </w:rPr>
        <w:t>Р</w:t>
      </w:r>
      <w:r w:rsidR="00B60A58" w:rsidRPr="00E10CEE">
        <w:rPr>
          <w:rFonts w:ascii="Times New Roman" w:hAnsi="Times New Roman" w:cs="Times New Roman"/>
          <w:lang w:val="sr-Cyrl-RS"/>
        </w:rPr>
        <w:t xml:space="preserve">адна група </w:t>
      </w:r>
      <w:r w:rsidR="001618C4" w:rsidRPr="00E10CEE">
        <w:rPr>
          <w:rFonts w:ascii="Times New Roman" w:hAnsi="Times New Roman" w:cs="Times New Roman"/>
          <w:lang w:val="sr-Cyrl-RS"/>
        </w:rPr>
        <w:t xml:space="preserve">формално </w:t>
      </w:r>
      <w:r w:rsidR="00B60A58" w:rsidRPr="00E10CEE">
        <w:rPr>
          <w:rFonts w:ascii="Times New Roman" w:hAnsi="Times New Roman" w:cs="Times New Roman"/>
          <w:lang w:val="sr-Cyrl-RS"/>
        </w:rPr>
        <w:t>престала са радом</w:t>
      </w:r>
      <w:r w:rsidR="001618C4">
        <w:rPr>
          <w:rFonts w:ascii="Times New Roman" w:hAnsi="Times New Roman" w:cs="Times New Roman"/>
          <w:lang w:val="sr-Cyrl-RS"/>
        </w:rPr>
        <w:t>, у циљу континуитета у прикупљању  чињеница и доказа</w:t>
      </w:r>
      <w:r w:rsidR="00B567F1">
        <w:rPr>
          <w:rFonts w:ascii="Times New Roman" w:hAnsi="Times New Roman" w:cs="Times New Roman"/>
          <w:lang w:val="sr-Cyrl-RS"/>
        </w:rPr>
        <w:t xml:space="preserve">, председавајући је предложио образовање Радне групе у складу са Законом о Народној скупштини </w:t>
      </w:r>
      <w:r w:rsidR="00B567F1" w:rsidRPr="00B567F1">
        <w:rPr>
          <w:rFonts w:ascii="Times New Roman" w:hAnsi="Times New Roman" w:cs="Times New Roman"/>
          <w:lang w:val="sr-Cyrl-RS"/>
        </w:rPr>
        <w:t>члан 27. став 8. и 14. као и члан 44. став 6. Пословника Народне скупштине</w:t>
      </w:r>
      <w:r w:rsidR="00B60A58" w:rsidRPr="00E10CEE">
        <w:rPr>
          <w:rFonts w:ascii="Times New Roman" w:hAnsi="Times New Roman" w:cs="Times New Roman"/>
          <w:lang w:val="sr-Cyrl-RS"/>
        </w:rPr>
        <w:t xml:space="preserve">. </w:t>
      </w:r>
      <w:r w:rsidR="00B567F1">
        <w:rPr>
          <w:rFonts w:ascii="Times New Roman" w:hAnsi="Times New Roman" w:cs="Times New Roman"/>
          <w:lang w:val="sr-Cyrl-RS"/>
        </w:rPr>
        <w:t xml:space="preserve">Одбор је </w:t>
      </w:r>
      <w:r w:rsidR="009E192E">
        <w:rPr>
          <w:rFonts w:ascii="Times New Roman" w:hAnsi="Times New Roman" w:cs="Times New Roman"/>
          <w:lang w:val="sr-Cyrl-RS"/>
        </w:rPr>
        <w:t xml:space="preserve">једногласно (10 </w:t>
      </w:r>
      <w:r w:rsidR="00B567F1">
        <w:rPr>
          <w:rFonts w:ascii="Times New Roman" w:hAnsi="Times New Roman" w:cs="Times New Roman"/>
          <w:lang w:val="sr-Cyrl-RS"/>
        </w:rPr>
        <w:t>гласова</w:t>
      </w:r>
      <w:r w:rsidR="009E192E">
        <w:rPr>
          <w:rFonts w:ascii="Times New Roman" w:hAnsi="Times New Roman" w:cs="Times New Roman"/>
          <w:lang w:val="sr-Cyrl-RS"/>
        </w:rPr>
        <w:t xml:space="preserve"> „за“)</w:t>
      </w:r>
      <w:r w:rsidR="00B567F1">
        <w:rPr>
          <w:rFonts w:ascii="Times New Roman" w:hAnsi="Times New Roman" w:cs="Times New Roman"/>
          <w:lang w:val="sr-Cyrl-RS"/>
        </w:rPr>
        <w:t xml:space="preserve"> донео Одлуку о образовању Радне групе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за прикупљање чињеница и доказа у расветљавању злочина над припадницима српског народа и осталих националних заједница на Косову и Метохији у следећем саставу: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Председавајући: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Милован Дрецун, председник Одбора</w:t>
      </w:r>
      <w:r w:rsidR="001E2193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чланови: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Горан Богдановић, члан Одбора,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Звонимир Стевић, члан Одбора,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Мирко Крлић, члан Одбора,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Зоран Радојичић, заменик члана Одбора,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Драгољуб Станковић, заменик тужиоца за ратне злочине Тужилаштва за ратне злочине, члан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Момчило Стевановић, начелник Службе за откривање ратних злочина у Управи криминалистичке полиције Министарства унутрашњих послова, члан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Вељко Одаловић, председник Комисије за нестала лица, члан и Весна Бошковић, саветник у Комисији за нестала лица, заменик члана и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Игор Поповић, руководилац Групе за правосуђе, људска права и имовинско-правна питања у Канцеларији за Косово и Метохију, члан.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Задатак Радне групе је да интезивно прикупи чињенице и доказе који могу да помогну у расветљавању злочина над Србима и осталим националним заједницама. Прикупљене чињенице и доказе Одбор за Косово и Метохију ће доставити преко надлежног тела, односно Тужилаштва за ратне злочине, Специјалном суду за ратне злочине на Косову и Метохији.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 xml:space="preserve"> Радној групи ће у прикупљању чињеница и доказа стручну помоћ пружити представници државних органа, организација и тела који поседују потребна знања из одређене области.  Радној групи ће у прикупљању чињеница и доказа административно-техничку помоћ пружати запослени у служби Одбора за Косово и Метохију.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Радна група ће у свом раду користити  материјал прикупљен од стране Радне групе образоване Одлуком Одбора за КиМ  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15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Број: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</w:rPr>
        <w:t>02-2679/15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од 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19. октобра</w:t>
      </w:r>
      <w:r w:rsidR="00605C20" w:rsidRPr="00605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године.</w:t>
      </w:r>
      <w:r w:rsidR="003940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Радна група почиње са радом даном доношења одлуке и дужна је да задатак из тачке 2. ове одлуке изврши у најкраћем року.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605C20" w:rsidRPr="00605C20">
        <w:rPr>
          <w:rFonts w:ascii="Times New Roman" w:hAnsi="Times New Roman" w:cs="Times New Roman"/>
          <w:sz w:val="24"/>
          <w:szCs w:val="24"/>
          <w:lang w:val="sr-Cyrl-RS"/>
        </w:rPr>
        <w:t>длука ступа на снагу даном доношења.</w:t>
      </w:r>
      <w:r w:rsidR="0039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62F7" w:rsidRDefault="009D16FC" w:rsidP="003940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D36FA" w:rsidRDefault="00394004" w:rsidP="0039400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оквиру тачке </w:t>
      </w:r>
      <w:r w:rsidR="00B37A6E" w:rsidRPr="00FA26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 а з н о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>а предлог председника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  <w:r w:rsidR="00ED36FA" w:rsidRPr="00ED36FA">
        <w:rPr>
          <w:rFonts w:ascii="Times New Roman" w:eastAsia="Times New Roman" w:hAnsi="Times New Roman" w:cs="Times New Roman"/>
          <w:sz w:val="24"/>
          <w:szCs w:val="24"/>
          <w:lang w:val="sr-Cyrl-CS"/>
        </w:rPr>
        <w:t>, Одбор је једногласно усвојио закључак,</w:t>
      </w:r>
      <w:r w:rsidR="00ED36FA" w:rsidRPr="00ED36FA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чланом 81. став 4. Пословника Народне скупштине, да се на свим седницама Одбора воде стенографске белешке, односно обрада тонског снимка. </w:t>
      </w:r>
    </w:p>
    <w:p w:rsidR="00601333" w:rsidRPr="00601333" w:rsidRDefault="00601333" w:rsidP="006013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004" w:rsidRDefault="006269DE" w:rsidP="007E1D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0974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председник Одбора обавестио је чланове да су, у периоду између две седнице Одбора, </w:t>
      </w:r>
      <w:r w:rsidR="002E17BA">
        <w:rPr>
          <w:rFonts w:ascii="Times New Roman" w:hAnsi="Times New Roman" w:cs="Times New Roman"/>
          <w:sz w:val="24"/>
          <w:szCs w:val="24"/>
          <w:lang w:val="sr-Cyrl-RS"/>
        </w:rPr>
        <w:t xml:space="preserve">примљене три представке грађана </w:t>
      </w:r>
      <w:r w:rsidR="004E05E8">
        <w:rPr>
          <w:rFonts w:ascii="Times New Roman" w:hAnsi="Times New Roman" w:cs="Times New Roman"/>
          <w:sz w:val="24"/>
          <w:szCs w:val="24"/>
          <w:lang w:val="sr-Cyrl-RS"/>
        </w:rPr>
        <w:t>са којима се поступило у складу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 Упутством </w:t>
      </w:r>
      <w:r w:rsidR="00E10059" w:rsidRPr="002D2EB4">
        <w:rPr>
          <w:rFonts w:ascii="Times New Roman" w:hAnsi="Times New Roman" w:cs="Times New Roman"/>
          <w:lang w:val="sr-Cyrl-RS"/>
        </w:rPr>
        <w:t>03 Број</w:t>
      </w:r>
      <w:r w:rsidR="00E10059" w:rsidRPr="002D2EB4">
        <w:rPr>
          <w:rFonts w:ascii="Times New Roman" w:hAnsi="Times New Roman" w:cs="Times New Roman"/>
        </w:rPr>
        <w:t xml:space="preserve">: </w:t>
      </w:r>
      <w:r w:rsidR="00E10059" w:rsidRPr="002D2EB4">
        <w:rPr>
          <w:rFonts w:ascii="Times New Roman" w:hAnsi="Times New Roman" w:cs="Times New Roman"/>
          <w:lang w:val="sr-Cyrl-RS"/>
        </w:rPr>
        <w:t>02</w:t>
      </w:r>
      <w:r w:rsidR="00E10059" w:rsidRPr="002D2EB4">
        <w:rPr>
          <w:rFonts w:ascii="Times New Roman" w:hAnsi="Times New Roman" w:cs="Times New Roman"/>
        </w:rPr>
        <w:t>-4079</w:t>
      </w:r>
      <w:r w:rsidR="00E10059">
        <w:rPr>
          <w:rFonts w:ascii="Times New Roman" w:hAnsi="Times New Roman" w:cs="Times New Roman"/>
          <w:lang w:val="sr-Cyrl-RS"/>
        </w:rPr>
        <w:t xml:space="preserve"> </w:t>
      </w:r>
      <w:r w:rsidR="002D2EB4">
        <w:rPr>
          <w:rFonts w:ascii="Times New Roman" w:hAnsi="Times New Roman" w:cs="Times New Roman"/>
          <w:sz w:val="24"/>
          <w:szCs w:val="24"/>
          <w:lang w:val="sr-Cyrl-RS"/>
        </w:rPr>
        <w:t xml:space="preserve">за поступање са иницијативама, петицијама, представкама и предлозима упућеним Народној скупштини </w:t>
      </w:r>
      <w:bookmarkStart w:id="0" w:name="_GoBack"/>
      <w:bookmarkEnd w:id="0"/>
      <w:r w:rsidR="002D2EB4" w:rsidRPr="002D2EB4">
        <w:rPr>
          <w:rFonts w:ascii="Times New Roman" w:hAnsi="Times New Roman" w:cs="Times New Roman"/>
        </w:rPr>
        <w:t xml:space="preserve">. </w:t>
      </w:r>
    </w:p>
    <w:p w:rsidR="00394004" w:rsidRDefault="00B37A6E" w:rsidP="003940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256FB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6FB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E7CB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B37A6E" w:rsidRPr="00FA26ED" w:rsidRDefault="00394004" w:rsidP="003940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Обрађен тонски снимак је саставни део записника.</w:t>
      </w:r>
      <w:r w:rsidR="00B37A6E" w:rsidRPr="00FA2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A6E" w:rsidRPr="00FA26ED" w:rsidRDefault="00B37A6E" w:rsidP="00B37A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A6E" w:rsidRPr="00FA26ED" w:rsidRDefault="00B37A6E" w:rsidP="00B37A6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7A6E" w:rsidRPr="00FA26ED" w:rsidRDefault="00B37A6E" w:rsidP="006269DE">
      <w:pPr>
        <w:ind w:left="4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СЕКРЕТАР ОДБОРА                                                </w:t>
      </w:r>
      <w:r w:rsidR="00626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="00626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</w:p>
    <w:p w:rsidR="00B37A6E" w:rsidRPr="00FA26ED" w:rsidRDefault="006269DE" w:rsidP="00B37A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Јелена Ђорић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B37A6E" w:rsidRPr="00FA26ED">
        <w:rPr>
          <w:rFonts w:ascii="Times New Roman" w:eastAsia="Times New Roman" w:hAnsi="Times New Roman" w:cs="Times New Roman"/>
          <w:sz w:val="24"/>
          <w:szCs w:val="24"/>
          <w:lang w:val="sr-Cyrl-CS"/>
        </w:rPr>
        <w:t>мр Милован Дрецун</w:t>
      </w:r>
    </w:p>
    <w:p w:rsidR="00B54406" w:rsidRPr="00E4035A" w:rsidRDefault="00B54406" w:rsidP="00E403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4406" w:rsidRPr="00E4035A" w:rsidSect="00DA668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B1"/>
    <w:multiLevelType w:val="hybridMultilevel"/>
    <w:tmpl w:val="E120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8785FA4"/>
    <w:multiLevelType w:val="hybridMultilevel"/>
    <w:tmpl w:val="88F4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157"/>
    <w:multiLevelType w:val="hybridMultilevel"/>
    <w:tmpl w:val="D4822B6C"/>
    <w:lvl w:ilvl="0" w:tplc="CC3A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9181B"/>
    <w:multiLevelType w:val="hybridMultilevel"/>
    <w:tmpl w:val="1E8AE4F4"/>
    <w:lvl w:ilvl="0" w:tplc="AFA869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282AB9"/>
    <w:multiLevelType w:val="hybridMultilevel"/>
    <w:tmpl w:val="7A5CB65E"/>
    <w:lvl w:ilvl="0" w:tplc="9F54F2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B"/>
    <w:rsid w:val="0003560B"/>
    <w:rsid w:val="000741F0"/>
    <w:rsid w:val="00081312"/>
    <w:rsid w:val="000D2861"/>
    <w:rsid w:val="000D7E86"/>
    <w:rsid w:val="00130F69"/>
    <w:rsid w:val="00141B6B"/>
    <w:rsid w:val="001432C3"/>
    <w:rsid w:val="001447A4"/>
    <w:rsid w:val="001618C4"/>
    <w:rsid w:val="00180453"/>
    <w:rsid w:val="00187BB3"/>
    <w:rsid w:val="001B4498"/>
    <w:rsid w:val="001E2193"/>
    <w:rsid w:val="00216896"/>
    <w:rsid w:val="00256FBD"/>
    <w:rsid w:val="00267FBC"/>
    <w:rsid w:val="00290DF9"/>
    <w:rsid w:val="002A78D8"/>
    <w:rsid w:val="002D2EB4"/>
    <w:rsid w:val="002E17BA"/>
    <w:rsid w:val="002F244E"/>
    <w:rsid w:val="00357365"/>
    <w:rsid w:val="003674C7"/>
    <w:rsid w:val="0037002A"/>
    <w:rsid w:val="0039152D"/>
    <w:rsid w:val="00394004"/>
    <w:rsid w:val="003A7DF5"/>
    <w:rsid w:val="003C0974"/>
    <w:rsid w:val="0041703C"/>
    <w:rsid w:val="004234CE"/>
    <w:rsid w:val="00444303"/>
    <w:rsid w:val="004B42B1"/>
    <w:rsid w:val="004E05E8"/>
    <w:rsid w:val="004F5F4F"/>
    <w:rsid w:val="005662F7"/>
    <w:rsid w:val="00576843"/>
    <w:rsid w:val="00580AC4"/>
    <w:rsid w:val="00594BDB"/>
    <w:rsid w:val="005A7530"/>
    <w:rsid w:val="005E0EDF"/>
    <w:rsid w:val="005E2CFF"/>
    <w:rsid w:val="00601333"/>
    <w:rsid w:val="00605C20"/>
    <w:rsid w:val="006141BF"/>
    <w:rsid w:val="006269DE"/>
    <w:rsid w:val="006519B0"/>
    <w:rsid w:val="00673D44"/>
    <w:rsid w:val="006E4CDB"/>
    <w:rsid w:val="007009D6"/>
    <w:rsid w:val="00727C10"/>
    <w:rsid w:val="00743D6E"/>
    <w:rsid w:val="00753CF5"/>
    <w:rsid w:val="00781AA0"/>
    <w:rsid w:val="00787EB0"/>
    <w:rsid w:val="007971F7"/>
    <w:rsid w:val="007C1B7A"/>
    <w:rsid w:val="007C56C9"/>
    <w:rsid w:val="007E1D17"/>
    <w:rsid w:val="007E66C6"/>
    <w:rsid w:val="00802966"/>
    <w:rsid w:val="00871118"/>
    <w:rsid w:val="008C0136"/>
    <w:rsid w:val="008D36E6"/>
    <w:rsid w:val="009047F1"/>
    <w:rsid w:val="00917511"/>
    <w:rsid w:val="00940339"/>
    <w:rsid w:val="00945409"/>
    <w:rsid w:val="00965065"/>
    <w:rsid w:val="009A2408"/>
    <w:rsid w:val="009D16FC"/>
    <w:rsid w:val="009E192E"/>
    <w:rsid w:val="009E1AC5"/>
    <w:rsid w:val="00A17647"/>
    <w:rsid w:val="00A21295"/>
    <w:rsid w:val="00A25877"/>
    <w:rsid w:val="00A32889"/>
    <w:rsid w:val="00A406C0"/>
    <w:rsid w:val="00A754D4"/>
    <w:rsid w:val="00AE23A6"/>
    <w:rsid w:val="00B23EBC"/>
    <w:rsid w:val="00B25F3C"/>
    <w:rsid w:val="00B37A6E"/>
    <w:rsid w:val="00B54406"/>
    <w:rsid w:val="00B567F1"/>
    <w:rsid w:val="00B60A58"/>
    <w:rsid w:val="00BA77CD"/>
    <w:rsid w:val="00BC202C"/>
    <w:rsid w:val="00C04879"/>
    <w:rsid w:val="00C15522"/>
    <w:rsid w:val="00C24415"/>
    <w:rsid w:val="00C44253"/>
    <w:rsid w:val="00C604F0"/>
    <w:rsid w:val="00C87821"/>
    <w:rsid w:val="00C914AC"/>
    <w:rsid w:val="00C9276F"/>
    <w:rsid w:val="00C93416"/>
    <w:rsid w:val="00CB42B0"/>
    <w:rsid w:val="00D1723B"/>
    <w:rsid w:val="00D842A7"/>
    <w:rsid w:val="00D9728E"/>
    <w:rsid w:val="00DA668F"/>
    <w:rsid w:val="00DD5495"/>
    <w:rsid w:val="00DF68A0"/>
    <w:rsid w:val="00E10059"/>
    <w:rsid w:val="00E10CEE"/>
    <w:rsid w:val="00E34285"/>
    <w:rsid w:val="00E4035A"/>
    <w:rsid w:val="00E65978"/>
    <w:rsid w:val="00E84D7F"/>
    <w:rsid w:val="00ED36FA"/>
    <w:rsid w:val="00F314E7"/>
    <w:rsid w:val="00F73F6B"/>
    <w:rsid w:val="00F80C16"/>
    <w:rsid w:val="00FA26ED"/>
    <w:rsid w:val="00FE7CB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6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B063-12BD-436A-9661-A20F086A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Cvetkovic</dc:creator>
  <cp:lastModifiedBy>Vesna Matic Vukasinovic</cp:lastModifiedBy>
  <cp:revision>11</cp:revision>
  <dcterms:created xsi:type="dcterms:W3CDTF">2016-10-19T12:24:00Z</dcterms:created>
  <dcterms:modified xsi:type="dcterms:W3CDTF">2016-10-27T06:51:00Z</dcterms:modified>
</cp:coreProperties>
</file>